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6" w:rsidRPr="00C940BB" w:rsidRDefault="00E005B9" w:rsidP="00407696">
      <w:pPr>
        <w:spacing w:before="100" w:beforeAutospacing="1" w:after="100" w:afterAutospacing="1"/>
        <w:jc w:val="right"/>
        <w:rPr>
          <w:b/>
          <w:iCs/>
          <w:sz w:val="28"/>
          <w:szCs w:val="28"/>
          <w:lang w:eastAsia="ru-RU"/>
        </w:rPr>
      </w:pPr>
      <w:r w:rsidRPr="00C940BB">
        <w:rPr>
          <w:lang w:eastAsia="ru-RU"/>
        </w:rPr>
        <w:t xml:space="preserve">Приложение </w:t>
      </w:r>
      <w:r w:rsidRPr="00C940BB">
        <w:rPr>
          <w:lang w:eastAsia="ru-RU"/>
        </w:rPr>
        <w:br/>
        <w:t xml:space="preserve">к </w:t>
      </w:r>
      <w:r w:rsidR="006E63AA" w:rsidRPr="00C940BB">
        <w:rPr>
          <w:lang w:eastAsia="ru-RU"/>
        </w:rPr>
        <w:t>постановлению Администрации</w:t>
      </w:r>
      <w:r w:rsidRPr="00C940BB">
        <w:rPr>
          <w:lang w:eastAsia="ru-RU"/>
        </w:rPr>
        <w:br/>
      </w:r>
      <w:r w:rsidR="006E63AA" w:rsidRPr="00C940BB">
        <w:rPr>
          <w:lang w:eastAsia="ru-RU"/>
        </w:rPr>
        <w:t xml:space="preserve">от </w:t>
      </w:r>
      <w:r w:rsidR="00935270">
        <w:rPr>
          <w:lang w:eastAsia="ru-RU"/>
        </w:rPr>
        <w:t>01.02.</w:t>
      </w:r>
      <w:r w:rsidR="006E63AA" w:rsidRPr="00C940BB">
        <w:rPr>
          <w:lang w:eastAsia="ru-RU"/>
        </w:rPr>
        <w:t xml:space="preserve"> 2017 г.</w:t>
      </w:r>
      <w:r w:rsidR="00407696" w:rsidRPr="00C940BB">
        <w:rPr>
          <w:lang w:eastAsia="ru-RU"/>
        </w:rPr>
        <w:t xml:space="preserve">№ </w:t>
      </w:r>
      <w:r w:rsidR="00935270">
        <w:rPr>
          <w:lang w:eastAsia="ru-RU"/>
        </w:rPr>
        <w:t>26-ПА</w:t>
      </w:r>
      <w:bookmarkStart w:id="0" w:name="_GoBack"/>
      <w:bookmarkEnd w:id="0"/>
      <w:r w:rsidRPr="00C940BB">
        <w:rPr>
          <w:lang w:eastAsia="ru-RU"/>
        </w:rPr>
        <w:br/>
      </w:r>
    </w:p>
    <w:p w:rsidR="0076179B" w:rsidRDefault="00F72DC7" w:rsidP="00407696">
      <w:pPr>
        <w:spacing w:before="100" w:beforeAutospacing="1" w:after="100" w:afterAutospacing="1"/>
        <w:jc w:val="center"/>
        <w:rPr>
          <w:b/>
          <w:iCs/>
          <w:lang w:eastAsia="ru-RU"/>
        </w:rPr>
      </w:pPr>
      <w:r w:rsidRPr="00407696">
        <w:rPr>
          <w:b/>
          <w:iCs/>
          <w:lang w:eastAsia="ru-RU"/>
        </w:rPr>
        <w:t xml:space="preserve">Порядок формирования, ведения и обязательного опубликования перечня </w:t>
      </w:r>
      <w:r w:rsidR="005C76B8" w:rsidRPr="00407696">
        <w:rPr>
          <w:b/>
          <w:iCs/>
          <w:lang w:eastAsia="ru-RU"/>
        </w:rPr>
        <w:t>муниципального имущества</w:t>
      </w:r>
      <w:r w:rsidR="000B7039">
        <w:rPr>
          <w:b/>
          <w:iCs/>
          <w:lang w:eastAsia="ru-RU"/>
        </w:rPr>
        <w:t xml:space="preserve"> </w:t>
      </w:r>
      <w:r w:rsidR="005C76B8" w:rsidRPr="00407696">
        <w:rPr>
          <w:b/>
          <w:iCs/>
          <w:lang w:eastAsia="ru-RU"/>
        </w:rPr>
        <w:t xml:space="preserve">муниципального образования поселок Уренгой, предназначенного для </w:t>
      </w:r>
      <w:r w:rsidR="0076179B" w:rsidRPr="00407696">
        <w:rPr>
          <w:b/>
          <w:iCs/>
          <w:lang w:eastAsia="ru-RU"/>
        </w:rPr>
        <w:t>предоставлени</w:t>
      </w:r>
      <w:r w:rsidR="00420FDE">
        <w:rPr>
          <w:b/>
          <w:iCs/>
          <w:lang w:eastAsia="ru-RU"/>
        </w:rPr>
        <w:t>я</w:t>
      </w:r>
      <w:r w:rsidR="0076179B" w:rsidRPr="00407696">
        <w:rPr>
          <w:b/>
          <w:iCs/>
          <w:lang w:eastAsia="ru-RU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основе.</w:t>
      </w:r>
    </w:p>
    <w:p w:rsidR="00AC56B4" w:rsidRPr="00407696" w:rsidRDefault="00AC56B4" w:rsidP="00407696">
      <w:pPr>
        <w:spacing w:before="100" w:beforeAutospacing="1" w:after="100" w:afterAutospacing="1"/>
        <w:jc w:val="center"/>
        <w:rPr>
          <w:b/>
          <w:iCs/>
          <w:lang w:eastAsia="ru-RU"/>
        </w:rPr>
      </w:pPr>
    </w:p>
    <w:p w:rsidR="00AC56B4" w:rsidRDefault="00E005B9" w:rsidP="00AC56B4">
      <w:pPr>
        <w:spacing w:before="100" w:beforeAutospacing="1" w:after="100" w:afterAutospacing="1"/>
        <w:contextualSpacing/>
        <w:jc w:val="center"/>
        <w:rPr>
          <w:b/>
          <w:bCs/>
          <w:lang w:eastAsia="ru-RU"/>
        </w:rPr>
      </w:pPr>
      <w:r w:rsidRPr="0032109E">
        <w:rPr>
          <w:b/>
          <w:bCs/>
          <w:lang w:eastAsia="ru-RU"/>
        </w:rPr>
        <w:t>1. Общие положения</w:t>
      </w:r>
    </w:p>
    <w:p w:rsidR="00093F11" w:rsidRPr="00ED4819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 xml:space="preserve">1.1. </w:t>
      </w:r>
      <w:proofErr w:type="gramStart"/>
      <w:r w:rsidRPr="0032109E">
        <w:rPr>
          <w:lang w:eastAsia="ru-RU"/>
        </w:rPr>
        <w:t xml:space="preserve">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</w:t>
      </w:r>
      <w:r w:rsidR="00CF2A47" w:rsidRPr="0032109E">
        <w:rPr>
          <w:lang w:eastAsia="ru-RU"/>
        </w:rPr>
        <w:t xml:space="preserve">и организациям, образующим инфраструктуру их поддержки </w:t>
      </w:r>
      <w:r w:rsidRPr="0032109E">
        <w:rPr>
          <w:lang w:eastAsia="ru-RU"/>
        </w:rPr>
        <w:t>(далее - Перечень) обеспечивает предоставление муниципального имущества во владение и (или) в пользование на долгосрочной</w:t>
      </w:r>
      <w:proofErr w:type="gramEnd"/>
      <w:r w:rsidRPr="0032109E">
        <w:rPr>
          <w:lang w:eastAsia="ru-RU"/>
        </w:rPr>
        <w:t xml:space="preserve"> </w:t>
      </w:r>
      <w:proofErr w:type="gramStart"/>
      <w:r w:rsidRPr="0032109E">
        <w:rPr>
          <w:lang w:eastAsia="ru-RU"/>
        </w:rPr>
        <w:t xml:space="preserve"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отчуждение на возмездной основе в собственность субъектов малого и среднего предпринимательства в соответствии с частью </w:t>
      </w:r>
      <w:r w:rsidRPr="008B31F5">
        <w:rPr>
          <w:lang w:eastAsia="ru-RU"/>
        </w:rPr>
        <w:t xml:space="preserve">2.1 статьи 9 </w:t>
      </w:r>
      <w:hyperlink r:id="rId6" w:history="1">
        <w:r w:rsidRPr="008B31F5">
          <w:rPr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  </w:r>
        <w:proofErr w:type="gramEnd"/>
        <w:r w:rsidRPr="008B31F5">
          <w:rPr>
            <w:lang w:eastAsia="ru-RU"/>
          </w:rPr>
          <w:t xml:space="preserve">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ED4819">
        <w:rPr>
          <w:lang w:eastAsia="ru-RU"/>
        </w:rPr>
        <w:t>.</w:t>
      </w:r>
    </w:p>
    <w:p w:rsidR="007826C7" w:rsidRPr="008B31F5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 xml:space="preserve">1.2. </w:t>
      </w:r>
      <w:proofErr w:type="gramStart"/>
      <w:r w:rsidRPr="0032109E">
        <w:rPr>
          <w:lang w:eastAsia="ru-RU"/>
        </w:rPr>
        <w:t>Формирование Перечня осуществляется в целях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</w:t>
      </w:r>
      <w:r w:rsidR="00093F11" w:rsidRPr="0032109E">
        <w:rPr>
          <w:lang w:eastAsia="ru-RU"/>
        </w:rPr>
        <w:t xml:space="preserve"> и организациям, образующим инфраструктуру их поддержки.</w:t>
      </w:r>
      <w:r w:rsidRPr="0032109E">
        <w:rPr>
          <w:lang w:eastAsia="ru-RU"/>
        </w:rPr>
        <w:br/>
        <w:t>1.3.</w:t>
      </w:r>
      <w:proofErr w:type="gramEnd"/>
      <w:r w:rsidRPr="0032109E">
        <w:rPr>
          <w:lang w:eastAsia="ru-RU"/>
        </w:rPr>
        <w:t xml:space="preserve"> </w:t>
      </w:r>
      <w:proofErr w:type="gramStart"/>
      <w:r w:rsidRPr="0032109E">
        <w:rPr>
          <w:lang w:eastAsia="ru-RU"/>
        </w:rPr>
        <w:t xml:space="preserve">Объекты имущества, включенные в Перечень, не подлежат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7" w:history="1">
        <w:r w:rsidRPr="008B31F5">
          <w:rPr>
            <w:lang w:eastAsia="ru-RU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  </w:r>
        <w:proofErr w:type="gramEnd"/>
        <w:r w:rsidRPr="008B31F5">
          <w:rPr>
            <w:lang w:eastAsia="ru-RU"/>
          </w:rPr>
          <w:t xml:space="preserve"> и среднего предпринимательства, и о внесении изменений в отдельные законодательные акты Российской Федерации"</w:t>
        </w:r>
      </w:hyperlink>
      <w:r w:rsidRPr="008B31F5">
        <w:rPr>
          <w:lang w:eastAsia="ru-RU"/>
        </w:rPr>
        <w:t>.</w:t>
      </w:r>
    </w:p>
    <w:p w:rsidR="00E005B9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 xml:space="preserve">1.4. </w:t>
      </w:r>
      <w:proofErr w:type="gramStart"/>
      <w:r w:rsidRPr="0032109E">
        <w:rPr>
          <w:lang w:eastAsia="ru-RU"/>
        </w:rPr>
        <w:t>Срок, на который заключаются договоры аренды в отношении имущества, включенного в Перечень, должен составлять не менее чем пять лет без права выкупа арендованного объекта, сдачи его в безвозмездное пользование, переуступки прав и обязанностей по договору аренды третьим лицам, залога арендных прав и внесения его в качестве вклада в уставный капитал.</w:t>
      </w:r>
      <w:proofErr w:type="gramEnd"/>
      <w:r w:rsidRPr="0032109E">
        <w:rPr>
          <w:lang w:eastAsia="ru-RU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005B9" w:rsidRPr="0032109E" w:rsidRDefault="00E005B9" w:rsidP="00420FDE">
      <w:pPr>
        <w:spacing w:before="100" w:beforeAutospacing="1" w:after="100" w:afterAutospacing="1"/>
        <w:contextualSpacing/>
        <w:jc w:val="center"/>
        <w:outlineLvl w:val="2"/>
        <w:rPr>
          <w:b/>
          <w:bCs/>
          <w:iCs/>
          <w:lang w:eastAsia="ru-RU"/>
        </w:rPr>
      </w:pPr>
      <w:r w:rsidRPr="0032109E">
        <w:rPr>
          <w:b/>
          <w:bCs/>
          <w:lang w:eastAsia="ru-RU"/>
        </w:rPr>
        <w:t>2. Формирование и ведение Перечня</w:t>
      </w:r>
    </w:p>
    <w:p w:rsidR="004C3DD7" w:rsidRPr="0032109E" w:rsidRDefault="004C3DD7" w:rsidP="00AC56B4">
      <w:pPr>
        <w:ind w:firstLine="709"/>
        <w:contextualSpacing/>
        <w:jc w:val="both"/>
      </w:pPr>
      <w:bookmarkStart w:id="1" w:name="sub_103"/>
      <w:r w:rsidRPr="0032109E">
        <w:t xml:space="preserve">2.1. </w:t>
      </w:r>
      <w:proofErr w:type="gramStart"/>
      <w:r w:rsidRPr="0032109E">
        <w:t xml:space="preserve">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32109E">
        <w:lastRenderedPageBreak/>
        <w:t>предпринимательства, подлежит включению имущество, находящееся в муниципальной собственности муниципального образования поселок Уренгой, свободное от прав третьих лиц (за исключением имущественных прав субъектов малого и среднего предпринимательства).</w:t>
      </w:r>
      <w:proofErr w:type="gramEnd"/>
      <w:r w:rsidRPr="0032109E">
        <w:t xml:space="preserve"> Указанное имущество, должно использоваться по целевому назначению.</w:t>
      </w:r>
    </w:p>
    <w:p w:rsidR="004C3DD7" w:rsidRDefault="004C3DD7" w:rsidP="00AC56B4">
      <w:pPr>
        <w:ind w:firstLine="709"/>
        <w:contextualSpacing/>
        <w:jc w:val="both"/>
      </w:pPr>
      <w:bookmarkStart w:id="2" w:name="sub_104"/>
      <w:bookmarkEnd w:id="1"/>
      <w:r w:rsidRPr="0032109E">
        <w:t>2.2. Муниципальное имущество, включенное в Перечень, может быть использовано только в целях его предоставления в соответствии с законодательством Российской Федерации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bookmarkEnd w:id="2"/>
    <w:p w:rsidR="00187B2F" w:rsidRPr="0032109E" w:rsidRDefault="00187B2F" w:rsidP="00AC56B4">
      <w:pPr>
        <w:ind w:firstLine="709"/>
        <w:contextualSpacing/>
        <w:jc w:val="both"/>
      </w:pPr>
      <w:r w:rsidRPr="0032109E">
        <w:t>Ежегодно - до 1 ноября текущего года Перечень дополняется соответствующим муниципальным имуществом</w:t>
      </w:r>
      <w:r w:rsidR="004F439A" w:rsidRPr="0032109E">
        <w:t xml:space="preserve"> в соответствии с требованиями, предусмотренными </w:t>
      </w:r>
      <w:hyperlink r:id="rId8" w:history="1">
        <w:r w:rsidR="004F439A" w:rsidRPr="0032109E">
          <w:rPr>
            <w:rStyle w:val="a4"/>
            <w:color w:val="auto"/>
          </w:rPr>
          <w:t>частью 4 статьи 18</w:t>
        </w:r>
      </w:hyperlink>
      <w:r w:rsidR="004F439A" w:rsidRPr="0032109E">
        <w:t xml:space="preserve"> Федерального закона от 24 июля 2007 года N 209-ФЗ "О развитии малого и среднего предпринимательства в Российской Федерации"</w:t>
      </w:r>
      <w:r w:rsidRPr="0032109E">
        <w:t>.</w:t>
      </w:r>
    </w:p>
    <w:p w:rsidR="00911CB9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2.2. Перечень должен содержать следующие сведения о включенном в него объекте имущества:</w:t>
      </w:r>
    </w:p>
    <w:p w:rsidR="002B7F2C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наименование объекта имущества;</w:t>
      </w:r>
    </w:p>
    <w:p w:rsidR="00D557AD" w:rsidRPr="0032109E" w:rsidRDefault="00373FDD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номер помещения по экспликации к поэтажному плану (для отдельных помещений в зданиях);</w:t>
      </w:r>
    </w:p>
    <w:p w:rsidR="00911CB9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место нахождения объекта имущества (для объектов недвижимости);</w:t>
      </w:r>
    </w:p>
    <w:p w:rsidR="001937A4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площадь объекта имущества (для объектов недвижимости);</w:t>
      </w:r>
    </w:p>
    <w:p w:rsidR="00373FDD" w:rsidRPr="0032109E" w:rsidRDefault="00373FDD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информацию о зарегистрированных правах</w:t>
      </w:r>
      <w:r w:rsidR="00BE1506" w:rsidRPr="0032109E">
        <w:rPr>
          <w:lang w:eastAsia="ru-RU"/>
        </w:rPr>
        <w:t xml:space="preserve"> на объект недвижимости;</w:t>
      </w:r>
    </w:p>
    <w:p w:rsidR="00BE1506" w:rsidRPr="0032109E" w:rsidRDefault="00BE1506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информацию о земельном участке, находящемся под данным объектом недвижимости (площадь, кадастровый номер);</w:t>
      </w:r>
    </w:p>
    <w:p w:rsidR="00911CB9" w:rsidRPr="0032109E" w:rsidRDefault="00E005B9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год ввода в эксплуатацию (для объектов недвижимости) и год выпуска (для объектов движимого имущества);</w:t>
      </w:r>
    </w:p>
    <w:p w:rsidR="002624BD" w:rsidRPr="0032109E" w:rsidRDefault="002624BD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инвентарный номер объекта недвижимости;</w:t>
      </w:r>
    </w:p>
    <w:p w:rsidR="002624BD" w:rsidRPr="0032109E" w:rsidRDefault="002624BD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>- информацию о балансовой стоимости объекта;</w:t>
      </w:r>
    </w:p>
    <w:p w:rsidR="00B941AD" w:rsidRPr="0032109E" w:rsidRDefault="00E005B9" w:rsidP="00AC56B4">
      <w:pPr>
        <w:spacing w:before="100" w:beforeAutospacing="1" w:after="100" w:afterAutospacing="1"/>
        <w:ind w:firstLine="709"/>
        <w:contextualSpacing/>
        <w:rPr>
          <w:iCs/>
          <w:lang w:eastAsia="ru-RU"/>
        </w:rPr>
      </w:pPr>
      <w:r w:rsidRPr="0032109E">
        <w:rPr>
          <w:lang w:eastAsia="ru-RU"/>
        </w:rPr>
        <w:t>- существующие ограничения (обременения) имущества</w:t>
      </w:r>
      <w:r w:rsidR="00B02681" w:rsidRPr="0032109E">
        <w:rPr>
          <w:lang w:eastAsia="ru-RU"/>
        </w:rPr>
        <w:t xml:space="preserve"> и срок ограничения (обременения)</w:t>
      </w:r>
      <w:r w:rsidRPr="0032109E">
        <w:rPr>
          <w:lang w:eastAsia="ru-RU"/>
        </w:rPr>
        <w:t>.</w:t>
      </w:r>
    </w:p>
    <w:p w:rsidR="000123CE" w:rsidRPr="0032109E" w:rsidRDefault="00046811" w:rsidP="00AC56B4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r w:rsidRPr="0032109E">
        <w:rPr>
          <w:lang w:eastAsia="ru-RU"/>
        </w:rPr>
        <w:t xml:space="preserve">2.3. </w:t>
      </w:r>
      <w:r w:rsidR="00DF1BB8" w:rsidRPr="0032109E">
        <w:t xml:space="preserve">Перечень утверждается постановлением </w:t>
      </w:r>
      <w:r w:rsidR="00DF1BB8" w:rsidRPr="0032109E">
        <w:rPr>
          <w:lang w:eastAsia="ru-RU"/>
        </w:rPr>
        <w:t>Администрации муниципального образования поселок Уренгой</w:t>
      </w:r>
      <w:r w:rsidR="00DF1BB8" w:rsidRPr="0032109E">
        <w:t xml:space="preserve">. Изменения в Перечень (включение и исключение объектов) вносятся постановлениями Администрации </w:t>
      </w:r>
      <w:r w:rsidR="00DF1BB8" w:rsidRPr="0032109E">
        <w:rPr>
          <w:lang w:eastAsia="ru-RU"/>
        </w:rPr>
        <w:t xml:space="preserve">муниципального образования поселок Уренгой (далее - Администрация). </w:t>
      </w:r>
    </w:p>
    <w:p w:rsidR="008E599A" w:rsidRDefault="00774B01" w:rsidP="00AC56B4">
      <w:pPr>
        <w:spacing w:before="100" w:beforeAutospacing="1" w:after="100" w:afterAutospacing="1"/>
        <w:ind w:firstLine="709"/>
        <w:contextualSpacing/>
        <w:jc w:val="both"/>
      </w:pPr>
      <w:proofErr w:type="gramStart"/>
      <w:r w:rsidRPr="0032109E">
        <w:t>2.4.</w:t>
      </w:r>
      <w:r w:rsidR="000123CE" w:rsidRPr="0032109E">
        <w:t xml:space="preserve">Формирование Перечня осуществляет уполномоченный орган муниципального образования в сфере управления муниципальным имуществом (отдел имущественных и земельных отношений) по согласованию с уполномоченным органом муниципального образования в сфере поддержки малого и среднего предпринимательства в муниципальном образовании поселок Уренгой (Координационный совет по развитию малого и среднего предпринимательства в муниципальном образовании поселок Уренгой). </w:t>
      </w:r>
      <w:proofErr w:type="gramEnd"/>
    </w:p>
    <w:p w:rsidR="008E599A" w:rsidRDefault="008E599A" w:rsidP="00AC56B4">
      <w:pPr>
        <w:spacing w:before="100" w:beforeAutospacing="1" w:after="100" w:afterAutospacing="1"/>
        <w:ind w:firstLine="709"/>
        <w:contextualSpacing/>
        <w:jc w:val="both"/>
      </w:pPr>
      <w:r>
        <w:t>Решение об утверждении Перечня принимается</w:t>
      </w:r>
      <w:r w:rsidR="00532286">
        <w:t xml:space="preserve"> н</w:t>
      </w:r>
      <w:r w:rsidR="00101891">
        <w:t>е ранее чем через 30 (тридцать) дней после направления проекта Перечня в</w:t>
      </w:r>
      <w:r w:rsidR="000123CE" w:rsidRPr="0032109E">
        <w:t xml:space="preserve"> </w:t>
      </w:r>
      <w:r w:rsidRPr="0032109E">
        <w:t>Координационный совет по развитию малого и среднего предпринимательства в муниципальном образовании поселок Уренгой</w:t>
      </w:r>
      <w:r>
        <w:t>.</w:t>
      </w:r>
    </w:p>
    <w:p w:rsidR="000123CE" w:rsidRPr="0032109E" w:rsidRDefault="000123CE" w:rsidP="00AC56B4">
      <w:pPr>
        <w:spacing w:before="100" w:beforeAutospacing="1" w:after="100" w:afterAutospacing="1"/>
        <w:ind w:firstLine="709"/>
        <w:contextualSpacing/>
        <w:jc w:val="both"/>
      </w:pPr>
      <w:r w:rsidRPr="0032109E">
        <w:t>В случае непредставления информации о согласовании или отказе в согласовании Перечня в установленный срок Перечень считается согласованным по умолчанию.</w:t>
      </w:r>
    </w:p>
    <w:p w:rsidR="008D74B8" w:rsidRPr="0032109E" w:rsidRDefault="008D74B8" w:rsidP="00AC56B4">
      <w:pPr>
        <w:ind w:firstLine="709"/>
        <w:contextualSpacing/>
        <w:jc w:val="both"/>
      </w:pPr>
      <w:proofErr w:type="gramStart"/>
      <w:r w:rsidRPr="0032109E">
        <w:t>Субъекты малого и среднего предпринимательства, некоммерческие организации, выражающие интересы субъектов малого предпринимательства, вправе обращаться в Администрацию муниципального образования поселок Уренгой с заявлениями о включении объектов муниципального имущества в Перечень.</w:t>
      </w:r>
      <w:proofErr w:type="gramEnd"/>
    </w:p>
    <w:p w:rsidR="004F7D47" w:rsidRPr="0032109E" w:rsidRDefault="004F7D47" w:rsidP="00AC56B4">
      <w:pPr>
        <w:ind w:firstLine="709"/>
        <w:contextualSpacing/>
        <w:jc w:val="both"/>
      </w:pPr>
      <w:r w:rsidRPr="0032109E">
        <w:t xml:space="preserve">2.5.Формирование Перечня определяется следующими критериями отбора имущества, предназначенного для предоставления его во владение и (или) пользование субъектам </w:t>
      </w:r>
      <w:r w:rsidRPr="0032109E"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4F7D47" w:rsidRPr="0032109E" w:rsidRDefault="004F7D47" w:rsidP="00AC56B4">
      <w:pPr>
        <w:ind w:firstLine="709"/>
        <w:contextualSpacing/>
        <w:jc w:val="both"/>
      </w:pPr>
      <w:bookmarkStart w:id="3" w:name="sub_2021"/>
      <w:proofErr w:type="gramStart"/>
      <w:r w:rsidRPr="0032109E">
        <w:t>1) недвижимое имущество, свободное от прав третьих лиц (за исключением имущественных прав субъектов малого и среднего предпринимательства), которое в настоящее время используется субъектами малого и среднего предпринимательства, не имеющими права или отказавшимися реализовать свое преимущественное право на приобретение арендуемого ими имущества;</w:t>
      </w:r>
      <w:proofErr w:type="gramEnd"/>
    </w:p>
    <w:p w:rsidR="004F7D47" w:rsidRPr="0032109E" w:rsidRDefault="003E729E" w:rsidP="00AC56B4">
      <w:pPr>
        <w:ind w:firstLine="709"/>
        <w:contextualSpacing/>
        <w:jc w:val="both"/>
      </w:pPr>
      <w:bookmarkStart w:id="4" w:name="sub_2022"/>
      <w:bookmarkEnd w:id="3"/>
      <w:r w:rsidRPr="0032109E">
        <w:t xml:space="preserve">2) высвобождаемое имущество, </w:t>
      </w:r>
      <w:r w:rsidR="00180B4D" w:rsidRPr="0032109E">
        <w:t>поступившее в казну в результате прекращения в установленном порядке права оперативного управления</w:t>
      </w:r>
      <w:r w:rsidR="008D74B8" w:rsidRPr="0032109E">
        <w:t xml:space="preserve"> или</w:t>
      </w:r>
      <w:r w:rsidR="00180B4D" w:rsidRPr="0032109E">
        <w:t xml:space="preserve"> хозяйственного ведения, в том числе по результатам мероприятий по </w:t>
      </w:r>
      <w:r w:rsidR="00F31BD0" w:rsidRPr="0032109E">
        <w:t>выявлению неиспользуемого и неэффективно используемого имущества муниципальных унитарных предприятий и учреждений, а так же по поступившим от них предложениям</w:t>
      </w:r>
      <w:r w:rsidR="0068690F" w:rsidRPr="0032109E">
        <w:t>;</w:t>
      </w:r>
    </w:p>
    <w:p w:rsidR="0068690F" w:rsidRPr="0032109E" w:rsidRDefault="0068690F" w:rsidP="00AC56B4">
      <w:pPr>
        <w:ind w:firstLine="709"/>
        <w:contextualSpacing/>
        <w:jc w:val="both"/>
      </w:pPr>
      <w:proofErr w:type="gramStart"/>
      <w:r w:rsidRPr="0032109E">
        <w:t xml:space="preserve">3) </w:t>
      </w:r>
      <w:r w:rsidR="008D74B8" w:rsidRPr="0032109E">
        <w:t xml:space="preserve">поступившие </w:t>
      </w:r>
      <w:r w:rsidR="009B0529" w:rsidRPr="0032109E">
        <w:t xml:space="preserve">предложения о включении имущества в Перечень, передаче в аренду или на ином праве </w:t>
      </w:r>
      <w:r w:rsidR="00574270" w:rsidRPr="0032109E">
        <w:t xml:space="preserve">от </w:t>
      </w:r>
      <w:r w:rsidR="002E0D22" w:rsidRPr="0032109E">
        <w:t xml:space="preserve">Координационного совета по развитию малого и среднего предпринимательства в муниципальном образовании поселок Уренгой, </w:t>
      </w:r>
      <w:r w:rsidR="009B0529" w:rsidRPr="0032109E">
        <w:t xml:space="preserve">от </w:t>
      </w:r>
      <w:r w:rsidR="002E0D22" w:rsidRPr="0032109E"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574270" w:rsidRPr="0032109E">
        <w:t>.</w:t>
      </w:r>
      <w:proofErr w:type="gramEnd"/>
    </w:p>
    <w:p w:rsidR="00040825" w:rsidRPr="0032109E" w:rsidRDefault="00885AB2" w:rsidP="00AC56B4">
      <w:pPr>
        <w:ind w:firstLine="709"/>
        <w:contextualSpacing/>
        <w:jc w:val="both"/>
        <w:rPr>
          <w:iCs/>
          <w:lang w:eastAsia="ru-RU"/>
        </w:rPr>
      </w:pPr>
      <w:bookmarkStart w:id="5" w:name="sub_204"/>
      <w:bookmarkEnd w:id="4"/>
      <w:r w:rsidRPr="0032109E">
        <w:rPr>
          <w:lang w:eastAsia="ru-RU"/>
        </w:rPr>
        <w:t>2.5. Исключение объектов имущества из утвержденного Перечня осуществляется в следующих случаях:</w:t>
      </w:r>
    </w:p>
    <w:p w:rsidR="00355941" w:rsidRPr="0032109E" w:rsidRDefault="00900C67" w:rsidP="00AC56B4">
      <w:pPr>
        <w:ind w:firstLine="709"/>
        <w:contextualSpacing/>
        <w:jc w:val="both"/>
      </w:pPr>
      <w:r>
        <w:t>а)</w:t>
      </w:r>
      <w:r w:rsidR="00355941" w:rsidRPr="0032109E">
        <w:t xml:space="preserve"> списание объекта в порядке, установленном правовым актом Администрации муниципального образования поселок Уренгой</w:t>
      </w:r>
      <w:r w:rsidR="002E095F" w:rsidRPr="0032109E">
        <w:t xml:space="preserve">, </w:t>
      </w:r>
      <w:r w:rsidR="002E095F" w:rsidRPr="0032109E">
        <w:rPr>
          <w:lang w:eastAsia="ru-RU"/>
        </w:rPr>
        <w:t>а также изменение характеристик указанного объекта, в результате которого он становится непригодным для использования субъектами малого и среднего предпринимательства по целевому назначению</w:t>
      </w:r>
      <w:r w:rsidR="00355941" w:rsidRPr="0032109E">
        <w:t>;</w:t>
      </w:r>
    </w:p>
    <w:p w:rsidR="00355941" w:rsidRPr="0032109E" w:rsidRDefault="00900C67" w:rsidP="00AC56B4">
      <w:pPr>
        <w:ind w:firstLine="709"/>
        <w:contextualSpacing/>
        <w:jc w:val="both"/>
      </w:pPr>
      <w:r>
        <w:t>б)</w:t>
      </w:r>
      <w:r w:rsidR="00355941" w:rsidRPr="0032109E">
        <w:t xml:space="preserve"> прекращение права собственности муниципального образования поселок Уренгой на объект;</w:t>
      </w:r>
    </w:p>
    <w:p w:rsidR="00E8547B" w:rsidRDefault="00900C67" w:rsidP="00AC56B4">
      <w:pPr>
        <w:ind w:firstLine="709"/>
        <w:contextualSpacing/>
        <w:jc w:val="both"/>
      </w:pPr>
      <w:proofErr w:type="gramStart"/>
      <w:r w:rsidRPr="00900C67">
        <w:t>в)</w:t>
      </w:r>
      <w:r w:rsidR="00040825" w:rsidRPr="00900C67">
        <w:t xml:space="preserve"> </w:t>
      </w:r>
      <w:r w:rsidR="00040825" w:rsidRPr="0032109E">
        <w:t>объект не востребован субъектами малого или среднего предпринимательства</w:t>
      </w:r>
      <w:r w:rsidR="00E8547B" w:rsidRPr="0032109E">
        <w:t xml:space="preserve"> и организациями, </w:t>
      </w:r>
      <w:r w:rsidR="001E36D3" w:rsidRPr="0032109E">
        <w:t>образующими инфраструктуру их поддержки</w:t>
      </w:r>
      <w:r w:rsidR="00040825" w:rsidRPr="0032109E">
        <w:t xml:space="preserve"> в течение года со дня размещения в информационно-телекоммуникационной сети Интернет сведений о включении такого объекта в Перечень</w:t>
      </w:r>
      <w:r w:rsidR="00E8547B" w:rsidRPr="0032109E">
        <w:t xml:space="preserve"> (в том числе отсутствие заявок от субъектов </w:t>
      </w:r>
      <w:r w:rsidR="001E36D3" w:rsidRPr="0032109E">
        <w:t>малого или среднего предпринимательства и организациями, образующими инфраструктуру их поддержки</w:t>
      </w:r>
      <w:r w:rsidR="00E8547B" w:rsidRPr="0032109E">
        <w:rPr>
          <w:color w:val="0070C0"/>
        </w:rPr>
        <w:t xml:space="preserve"> </w:t>
      </w:r>
      <w:r w:rsidR="00E8547B" w:rsidRPr="0032109E">
        <w:t>на предоставление объекта во владение и (или) в пользование);</w:t>
      </w:r>
      <w:proofErr w:type="gramEnd"/>
    </w:p>
    <w:p w:rsidR="00C573BC" w:rsidRPr="00CE51A0" w:rsidRDefault="00900C67" w:rsidP="00AC56B4">
      <w:pPr>
        <w:ind w:firstLine="709"/>
        <w:contextualSpacing/>
        <w:jc w:val="both"/>
      </w:pPr>
      <w:proofErr w:type="gramStart"/>
      <w:r w:rsidRPr="008B31F5">
        <w:t>г)</w:t>
      </w:r>
      <w:r w:rsidR="00C573BC" w:rsidRPr="008B31F5">
        <w:t xml:space="preserve"> </w:t>
      </w:r>
      <w:r w:rsidR="001B768E" w:rsidRPr="008B31F5">
        <w:rPr>
          <w:iCs/>
          <w:lang w:eastAsia="ru-RU"/>
        </w:rPr>
        <w:t>выкуп имущества</w:t>
      </w:r>
      <w:r w:rsidR="001B768E" w:rsidRPr="008B31F5">
        <w:rPr>
          <w:lang w:eastAsia="ru-RU"/>
        </w:rPr>
        <w:t xml:space="preserve"> субъекто</w:t>
      </w:r>
      <w:r w:rsidR="001B768E" w:rsidRPr="008B31F5">
        <w:rPr>
          <w:iCs/>
          <w:lang w:eastAsia="ru-RU"/>
        </w:rPr>
        <w:t>м</w:t>
      </w:r>
      <w:r w:rsidR="001B768E" w:rsidRPr="008B31F5">
        <w:rPr>
          <w:lang w:eastAsia="ru-RU"/>
        </w:rPr>
        <w:t xml:space="preserve"> малого и среднего предпринимательства в соответствии с частью 2.1 статьи 9 </w:t>
      </w:r>
      <w:hyperlink r:id="rId9" w:history="1">
        <w:r w:rsidR="001B768E" w:rsidRPr="008B31F5">
          <w:rPr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1B768E" w:rsidRPr="00CE51A0">
        <w:rPr>
          <w:iCs/>
          <w:color w:val="0000FF"/>
          <w:lang w:eastAsia="ru-RU"/>
        </w:rPr>
        <w:t>;</w:t>
      </w:r>
      <w:proofErr w:type="gramEnd"/>
    </w:p>
    <w:p w:rsidR="00E8547B" w:rsidRDefault="00900C67" w:rsidP="00AC56B4">
      <w:pPr>
        <w:ind w:firstLine="709"/>
        <w:contextualSpacing/>
        <w:jc w:val="both"/>
      </w:pPr>
      <w:r>
        <w:t>д)</w:t>
      </w:r>
      <w:r w:rsidR="001E36D3" w:rsidRPr="0032109E">
        <w:t xml:space="preserve"> </w:t>
      </w:r>
      <w:r w:rsidR="00E8547B" w:rsidRPr="0032109E">
        <w:t>необходимость использования объекта органами местного самоуправления</w:t>
      </w:r>
      <w:r w:rsidR="00416B78">
        <w:t xml:space="preserve">, муниципальным унитарным предприятием или муниципальным учреждением </w:t>
      </w:r>
      <w:r w:rsidR="00F14C93" w:rsidRPr="0032109E">
        <w:t>муниципального образования поселок Уренгой</w:t>
      </w:r>
      <w:r w:rsidR="00E8547B" w:rsidRPr="0032109E">
        <w:t xml:space="preserve"> для </w:t>
      </w:r>
      <w:r w:rsidR="00B25C6A">
        <w:t>решения вопросов местного значения или обеспечения исполнения уставной деятельности</w:t>
      </w:r>
      <w:r w:rsidR="00E8547B" w:rsidRPr="0032109E">
        <w:t>.</w:t>
      </w:r>
    </w:p>
    <w:p w:rsidR="00885AB2" w:rsidRDefault="00885AB2" w:rsidP="00AC56B4">
      <w:pPr>
        <w:ind w:firstLine="709"/>
        <w:contextualSpacing/>
        <w:rPr>
          <w:lang w:eastAsia="ru-RU"/>
        </w:rPr>
      </w:pPr>
      <w:r w:rsidRPr="0032109E">
        <w:rPr>
          <w:lang w:eastAsia="ru-RU"/>
        </w:rPr>
        <w:t>2.6. Ведение Перечня осуществляется в электронном виде и на бумажном носителе.</w:t>
      </w:r>
    </w:p>
    <w:p w:rsidR="00AC56B4" w:rsidRPr="0032109E" w:rsidRDefault="00AC56B4" w:rsidP="00AC56B4">
      <w:pPr>
        <w:ind w:firstLine="709"/>
        <w:contextualSpacing/>
        <w:rPr>
          <w:iCs/>
          <w:lang w:eastAsia="ru-RU"/>
        </w:rPr>
      </w:pPr>
    </w:p>
    <w:bookmarkEnd w:id="5"/>
    <w:p w:rsidR="00E005B9" w:rsidRPr="0032109E" w:rsidRDefault="00E005B9" w:rsidP="00420FDE">
      <w:pPr>
        <w:spacing w:before="100" w:beforeAutospacing="1" w:after="100" w:afterAutospacing="1"/>
        <w:contextualSpacing/>
        <w:jc w:val="center"/>
        <w:outlineLvl w:val="2"/>
        <w:rPr>
          <w:b/>
          <w:bCs/>
          <w:iCs/>
          <w:lang w:eastAsia="ru-RU"/>
        </w:rPr>
      </w:pPr>
      <w:r w:rsidRPr="0032109E">
        <w:rPr>
          <w:b/>
          <w:bCs/>
          <w:lang w:eastAsia="ru-RU"/>
        </w:rPr>
        <w:t>3. Обязательное опубликование Перечня</w:t>
      </w:r>
    </w:p>
    <w:p w:rsidR="00E005B9" w:rsidRPr="0032109E" w:rsidRDefault="00E005B9" w:rsidP="00023649">
      <w:pPr>
        <w:spacing w:before="100" w:beforeAutospacing="1" w:after="100" w:afterAutospacing="1"/>
        <w:ind w:firstLine="709"/>
        <w:contextualSpacing/>
        <w:jc w:val="both"/>
        <w:rPr>
          <w:iCs/>
          <w:lang w:eastAsia="ru-RU"/>
        </w:rPr>
      </w:pPr>
      <w:proofErr w:type="gramStart"/>
      <w:r w:rsidRPr="0032109E">
        <w:rPr>
          <w:lang w:eastAsia="ru-RU"/>
        </w:rPr>
        <w:t xml:space="preserve">Перечень подлежит обязательному опубликованию в установленном порядке в </w:t>
      </w:r>
      <w:r w:rsidR="007F20F9">
        <w:rPr>
          <w:iCs/>
          <w:lang w:eastAsia="ru-RU"/>
        </w:rPr>
        <w:t xml:space="preserve">общественно-политической газете «Северный луч», </w:t>
      </w:r>
      <w:r w:rsidRPr="0032109E">
        <w:rPr>
          <w:lang w:eastAsia="ru-RU"/>
        </w:rPr>
        <w:t>а также размещению на официальном сайте Администрации</w:t>
      </w:r>
      <w:r w:rsidR="007F20F9">
        <w:rPr>
          <w:iCs/>
          <w:lang w:eastAsia="ru-RU"/>
        </w:rPr>
        <w:t xml:space="preserve"> муниципального образования поселок Уренгой </w:t>
      </w:r>
      <w:r w:rsidRPr="0032109E">
        <w:rPr>
          <w:lang w:eastAsia="ru-RU"/>
        </w:rPr>
        <w:t>в сети Интернет в течение 1</w:t>
      </w:r>
      <w:r w:rsidR="00B25AD7">
        <w:rPr>
          <w:iCs/>
          <w:lang w:eastAsia="ru-RU"/>
        </w:rPr>
        <w:t>0</w:t>
      </w:r>
      <w:r w:rsidRPr="0032109E">
        <w:rPr>
          <w:lang w:eastAsia="ru-RU"/>
        </w:rPr>
        <w:t xml:space="preserve"> </w:t>
      </w:r>
      <w:r w:rsidR="00B25AD7">
        <w:rPr>
          <w:iCs/>
          <w:lang w:eastAsia="ru-RU"/>
        </w:rPr>
        <w:t>рабочих</w:t>
      </w:r>
      <w:r w:rsidRPr="0032109E">
        <w:rPr>
          <w:lang w:eastAsia="ru-RU"/>
        </w:rPr>
        <w:t xml:space="preserve"> дней со дня его утверждения.</w:t>
      </w:r>
      <w:proofErr w:type="gramEnd"/>
    </w:p>
    <w:p w:rsidR="006C6823" w:rsidRDefault="006C6823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 w:rsidP="00420FDE">
      <w:pPr>
        <w:contextualSpacing/>
      </w:pPr>
    </w:p>
    <w:p w:rsidR="0074675A" w:rsidRDefault="0074675A"/>
    <w:p w:rsidR="008A5FC1" w:rsidRDefault="008A5FC1">
      <w:pPr>
        <w:sectPr w:rsidR="008A5FC1" w:rsidSect="001937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5FC1" w:rsidRPr="00C940BB" w:rsidRDefault="008A5FC1" w:rsidP="0020166A">
      <w:pPr>
        <w:pStyle w:val="ConsPlusNormal"/>
        <w:widowControl/>
        <w:ind w:left="9639" w:firstLine="0"/>
        <w:jc w:val="both"/>
        <w:outlineLvl w:val="1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lastRenderedPageBreak/>
        <w:t>Приложение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к Порядку формирования, ведения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и обязательного опубликования перечня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муниципального имущества</w:t>
      </w:r>
      <w:r w:rsidR="000B7039">
        <w:rPr>
          <w:rFonts w:ascii="Times New Roman" w:hAnsi="Times New Roman" w:cs="Times New Roman"/>
        </w:rPr>
        <w:t xml:space="preserve"> </w:t>
      </w:r>
      <w:r w:rsidRPr="00C940BB">
        <w:rPr>
          <w:rFonts w:ascii="Times New Roman" w:hAnsi="Times New Roman" w:cs="Times New Roman"/>
        </w:rPr>
        <w:t>муниципального</w:t>
      </w:r>
      <w:r w:rsidR="009B1C47">
        <w:rPr>
          <w:rFonts w:ascii="Times New Roman" w:hAnsi="Times New Roman" w:cs="Times New Roman"/>
        </w:rPr>
        <w:t xml:space="preserve"> </w:t>
      </w:r>
      <w:r w:rsidRPr="00C940BB">
        <w:rPr>
          <w:rFonts w:ascii="Times New Roman" w:hAnsi="Times New Roman" w:cs="Times New Roman"/>
        </w:rPr>
        <w:t>образования поселок Уренгой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 xml:space="preserve">для предоставления </w:t>
      </w:r>
      <w:r w:rsidR="0020166A">
        <w:rPr>
          <w:rFonts w:ascii="Times New Roman" w:hAnsi="Times New Roman" w:cs="Times New Roman"/>
        </w:rPr>
        <w:t>во владение и (или)</w:t>
      </w:r>
      <w:r w:rsidRPr="00C940BB">
        <w:rPr>
          <w:rFonts w:ascii="Times New Roman" w:hAnsi="Times New Roman" w:cs="Times New Roman"/>
        </w:rPr>
        <w:t xml:space="preserve"> пользование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субъектам малого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и среднего предпринимательства и организациям,</w:t>
      </w:r>
    </w:p>
    <w:p w:rsidR="008A5FC1" w:rsidRPr="00C940BB" w:rsidRDefault="008A5FC1" w:rsidP="0020166A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</w:rPr>
      </w:pPr>
      <w:r w:rsidRPr="00C940BB">
        <w:rPr>
          <w:rFonts w:ascii="Times New Roman" w:hAnsi="Times New Roman" w:cs="Times New Roman"/>
        </w:rPr>
        <w:t>образующим инфраструктуру их поддержки</w:t>
      </w:r>
      <w:r w:rsidR="00AC24CF">
        <w:rPr>
          <w:rFonts w:ascii="Times New Roman" w:hAnsi="Times New Roman" w:cs="Times New Roman"/>
        </w:rPr>
        <w:t xml:space="preserve"> </w:t>
      </w:r>
      <w:r w:rsidR="00AC24CF" w:rsidRPr="00C940BB">
        <w:rPr>
          <w:rFonts w:ascii="Times New Roman" w:hAnsi="Times New Roman" w:cs="Times New Roman"/>
        </w:rPr>
        <w:t>на долгосрочной основе</w:t>
      </w:r>
    </w:p>
    <w:p w:rsidR="008A5FC1" w:rsidRDefault="008A5FC1" w:rsidP="008A5FC1">
      <w:pPr>
        <w:pStyle w:val="ConsPlusNormal"/>
        <w:widowControl/>
        <w:ind w:firstLine="540"/>
        <w:jc w:val="both"/>
      </w:pPr>
    </w:p>
    <w:p w:rsidR="008A5FC1" w:rsidRPr="00AC24CF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ПЕРЕЧЕНЬ</w:t>
      </w: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МУНИЦИПАЛЬНОГО ИМУЩЕСТВА, НАХОДЯЩЕГОСЯ В СОБСТВЕННОСТИ</w:t>
      </w: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 ДЛЯ ПРЕДОСТАВЛЕНИЯ</w:t>
      </w: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В ПОЛЬЗОВАНИЕ НА ДОЛГОСРОЧНОЙ ОСНОВЕ СУБЪЕКТАМ</w:t>
      </w: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ОРГАНИЗАЦИЯМ,</w:t>
      </w:r>
    </w:p>
    <w:p w:rsidR="008A5FC1" w:rsidRPr="00AC24CF" w:rsidRDefault="008A5FC1" w:rsidP="008A5F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4CF">
        <w:rPr>
          <w:rFonts w:ascii="Times New Roman" w:hAnsi="Times New Roman" w:cs="Times New Roman"/>
          <w:sz w:val="24"/>
          <w:szCs w:val="24"/>
        </w:rPr>
        <w:t>ОБРАЗУЮЩИМ ИНФРАСТРУКТУРУ ИХ ПОДДЕРЖКИ</w:t>
      </w:r>
    </w:p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5FC1" w:rsidRPr="00AA4CD7" w:rsidRDefault="008A5FC1" w:rsidP="008A5FC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</w:rPr>
      </w:pPr>
      <w:r w:rsidRPr="00AA4CD7">
        <w:rPr>
          <w:rFonts w:ascii="Times New Roman" w:hAnsi="Times New Roman" w:cs="Times New Roman"/>
        </w:rPr>
        <w:t>1. Недвижимое имущество</w:t>
      </w:r>
    </w:p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755"/>
        <w:gridCol w:w="1080"/>
        <w:gridCol w:w="1890"/>
        <w:gridCol w:w="1755"/>
        <w:gridCol w:w="1485"/>
        <w:gridCol w:w="1080"/>
        <w:gridCol w:w="945"/>
        <w:gridCol w:w="810"/>
        <w:gridCol w:w="945"/>
      </w:tblGrid>
      <w:tr w:rsidR="008A5FC1" w:rsidRPr="00AA4CD7" w:rsidTr="00540076">
        <w:trPr>
          <w:cantSplit/>
          <w:trHeight w:val="2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N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gramStart"/>
            <w:r w:rsidRPr="00AA4CD7">
              <w:rPr>
                <w:rFonts w:ascii="Times New Roman" w:hAnsi="Times New Roman" w:cs="Times New Roman"/>
              </w:rPr>
              <w:t>п</w:t>
            </w:r>
            <w:proofErr w:type="gramEnd"/>
            <w:r w:rsidRPr="00AA4C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Наим</w:t>
            </w:r>
            <w:proofErr w:type="gramStart"/>
            <w:r w:rsidRPr="00AA4CD7">
              <w:rPr>
                <w:rFonts w:ascii="Times New Roman" w:hAnsi="Times New Roman" w:cs="Times New Roman"/>
              </w:rPr>
              <w:t>е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AA4CD7">
              <w:rPr>
                <w:rFonts w:ascii="Times New Roman" w:hAnsi="Times New Roman" w:cs="Times New Roman"/>
              </w:rPr>
              <w:br/>
              <w:t>объекта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Адрес    </w:t>
            </w:r>
            <w:r w:rsidRPr="00AA4CD7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AA4CD7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Общая </w:t>
            </w:r>
            <w:r w:rsidRPr="00AA4CD7">
              <w:rPr>
                <w:rFonts w:ascii="Times New Roman" w:hAnsi="Times New Roman" w:cs="Times New Roman"/>
              </w:rPr>
              <w:br/>
              <w:t>площадь</w:t>
            </w:r>
            <w:r w:rsidRPr="00AA4CD7">
              <w:rPr>
                <w:rFonts w:ascii="Times New Roman" w:hAnsi="Times New Roman" w:cs="Times New Roman"/>
              </w:rPr>
              <w:br/>
              <w:t>объекта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недв</w:t>
            </w:r>
            <w:proofErr w:type="gramStart"/>
            <w:r w:rsidRPr="00AA4CD7">
              <w:rPr>
                <w:rFonts w:ascii="Times New Roman" w:hAnsi="Times New Roman" w:cs="Times New Roman"/>
              </w:rPr>
              <w:t>и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жимости</w:t>
            </w:r>
            <w:proofErr w:type="spellEnd"/>
            <w:r w:rsidRPr="00AA4CD7">
              <w:rPr>
                <w:rFonts w:ascii="Times New Roman" w:hAnsi="Times New Roman" w:cs="Times New Roman"/>
              </w:rPr>
              <w:t>,</w:t>
            </w:r>
            <w:r w:rsidRPr="00AA4CD7">
              <w:rPr>
                <w:rFonts w:ascii="Times New Roman" w:hAnsi="Times New Roman" w:cs="Times New Roman"/>
              </w:rPr>
              <w:br/>
              <w:t>кв. м</w:t>
            </w:r>
            <w:r w:rsidRPr="00AA4CD7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Информация о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зарегистр</w:t>
            </w:r>
            <w:proofErr w:type="gramStart"/>
            <w:r w:rsidRPr="00AA4CD7">
              <w:rPr>
                <w:rFonts w:ascii="Times New Roman" w:hAnsi="Times New Roman" w:cs="Times New Roman"/>
              </w:rPr>
              <w:t>и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  </w:t>
            </w:r>
            <w:r w:rsidRPr="00AA4CD7">
              <w:rPr>
                <w:rFonts w:ascii="Times New Roman" w:hAnsi="Times New Roman" w:cs="Times New Roman"/>
              </w:rPr>
              <w:br/>
              <w:t xml:space="preserve">правах на  </w:t>
            </w:r>
            <w:r w:rsidRPr="00AA4CD7">
              <w:rPr>
                <w:rFonts w:ascii="Times New Roman" w:hAnsi="Times New Roman" w:cs="Times New Roman"/>
              </w:rPr>
              <w:br/>
              <w:t xml:space="preserve">объект    </w:t>
            </w:r>
            <w:r w:rsidRPr="00AA4CD7">
              <w:rPr>
                <w:rFonts w:ascii="Times New Roman" w:hAnsi="Times New Roman" w:cs="Times New Roman"/>
              </w:rPr>
              <w:br/>
              <w:t xml:space="preserve">недвижимости </w:t>
            </w:r>
            <w:r w:rsidRPr="00AA4CD7">
              <w:rPr>
                <w:rFonts w:ascii="Times New Roman" w:hAnsi="Times New Roman" w:cs="Times New Roman"/>
              </w:rPr>
              <w:br/>
              <w:t xml:space="preserve">(реквизиты  </w:t>
            </w:r>
            <w:r w:rsidRPr="00AA4CD7">
              <w:rPr>
                <w:rFonts w:ascii="Times New Roman" w:hAnsi="Times New Roman" w:cs="Times New Roman"/>
              </w:rPr>
              <w:br/>
              <w:t>свидетельства</w:t>
            </w:r>
            <w:r w:rsidRPr="00AA4CD7">
              <w:rPr>
                <w:rFonts w:ascii="Times New Roman" w:hAnsi="Times New Roman" w:cs="Times New Roman"/>
              </w:rPr>
              <w:br/>
              <w:t xml:space="preserve">о </w:t>
            </w:r>
            <w:proofErr w:type="spellStart"/>
            <w:r w:rsidRPr="00AA4CD7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- 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ственной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  </w:t>
            </w:r>
            <w:r w:rsidRPr="00AA4CD7">
              <w:rPr>
                <w:rFonts w:ascii="Times New Roman" w:hAnsi="Times New Roman" w:cs="Times New Roman"/>
              </w:rPr>
              <w:br/>
              <w:t xml:space="preserve">регистрации </w:t>
            </w:r>
            <w:r w:rsidRPr="00AA4CD7">
              <w:rPr>
                <w:rFonts w:ascii="Times New Roman" w:hAnsi="Times New Roman" w:cs="Times New Roman"/>
              </w:rPr>
              <w:br/>
              <w:t xml:space="preserve">права с   </w:t>
            </w:r>
            <w:r w:rsidRPr="00AA4CD7">
              <w:rPr>
                <w:rFonts w:ascii="Times New Roman" w:hAnsi="Times New Roman" w:cs="Times New Roman"/>
              </w:rPr>
              <w:br/>
              <w:t xml:space="preserve">указанием  </w:t>
            </w:r>
            <w:r w:rsidRPr="00AA4CD7">
              <w:rPr>
                <w:rFonts w:ascii="Times New Roman" w:hAnsi="Times New Roman" w:cs="Times New Roman"/>
              </w:rPr>
              <w:br/>
              <w:t xml:space="preserve">вида    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зарегистри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-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рованного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 </w:t>
            </w:r>
            <w:r w:rsidRPr="00AA4CD7">
              <w:rPr>
                <w:rFonts w:ascii="Times New Roman" w:hAnsi="Times New Roman" w:cs="Times New Roman"/>
              </w:rPr>
              <w:br/>
              <w:t xml:space="preserve">права)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Информация о</w:t>
            </w:r>
            <w:r w:rsidRPr="00AA4CD7">
              <w:rPr>
                <w:rFonts w:ascii="Times New Roman" w:hAnsi="Times New Roman" w:cs="Times New Roman"/>
              </w:rPr>
              <w:br/>
              <w:t xml:space="preserve">земельном  </w:t>
            </w:r>
            <w:r w:rsidRPr="00AA4CD7">
              <w:rPr>
                <w:rFonts w:ascii="Times New Roman" w:hAnsi="Times New Roman" w:cs="Times New Roman"/>
              </w:rPr>
              <w:br/>
              <w:t xml:space="preserve">участке,  </w:t>
            </w:r>
            <w:r w:rsidRPr="00AA4CD7">
              <w:rPr>
                <w:rFonts w:ascii="Times New Roman" w:hAnsi="Times New Roman" w:cs="Times New Roman"/>
              </w:rPr>
              <w:br/>
              <w:t xml:space="preserve">находящемся </w:t>
            </w:r>
            <w:r w:rsidRPr="00AA4CD7">
              <w:rPr>
                <w:rFonts w:ascii="Times New Roman" w:hAnsi="Times New Roman" w:cs="Times New Roman"/>
              </w:rPr>
              <w:br/>
              <w:t xml:space="preserve">под данным </w:t>
            </w:r>
            <w:r w:rsidRPr="00AA4CD7">
              <w:rPr>
                <w:rFonts w:ascii="Times New Roman" w:hAnsi="Times New Roman" w:cs="Times New Roman"/>
              </w:rPr>
              <w:br/>
              <w:t xml:space="preserve">объектом  </w:t>
            </w:r>
            <w:r w:rsidRPr="00AA4CD7">
              <w:rPr>
                <w:rFonts w:ascii="Times New Roman" w:hAnsi="Times New Roman" w:cs="Times New Roman"/>
              </w:rPr>
              <w:br/>
              <w:t>недвижимости</w:t>
            </w:r>
            <w:r w:rsidRPr="00AA4CD7">
              <w:rPr>
                <w:rFonts w:ascii="Times New Roman" w:hAnsi="Times New Roman" w:cs="Times New Roman"/>
              </w:rPr>
              <w:br/>
              <w:t xml:space="preserve">(площадь,  </w:t>
            </w:r>
            <w:r w:rsidRPr="00AA4CD7">
              <w:rPr>
                <w:rFonts w:ascii="Times New Roman" w:hAnsi="Times New Roman" w:cs="Times New Roman"/>
              </w:rPr>
              <w:br/>
              <w:t xml:space="preserve">кадастровый </w:t>
            </w:r>
            <w:r w:rsidRPr="00AA4CD7">
              <w:rPr>
                <w:rFonts w:ascii="Times New Roman" w:hAnsi="Times New Roman" w:cs="Times New Roman"/>
              </w:rPr>
              <w:br/>
              <w:t xml:space="preserve">номер)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Дата ввода</w:t>
            </w:r>
            <w:r w:rsidRPr="00AA4CD7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AA4CD7">
              <w:rPr>
                <w:rFonts w:ascii="Times New Roman" w:hAnsi="Times New Roman" w:cs="Times New Roman"/>
              </w:rPr>
              <w:t>эксплу</w:t>
            </w:r>
            <w:proofErr w:type="gramStart"/>
            <w:r w:rsidRPr="00AA4CD7">
              <w:rPr>
                <w:rFonts w:ascii="Times New Roman" w:hAnsi="Times New Roman" w:cs="Times New Roman"/>
              </w:rPr>
              <w:t>а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(год</w:t>
            </w:r>
            <w:r w:rsidRPr="00AA4CD7">
              <w:rPr>
                <w:rFonts w:ascii="Times New Roman" w:hAnsi="Times New Roman" w:cs="Times New Roman"/>
              </w:rPr>
              <w:br/>
              <w:t>постройки)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Инве</w:t>
            </w:r>
            <w:proofErr w:type="gramStart"/>
            <w:r w:rsidRPr="00AA4CD7">
              <w:rPr>
                <w:rFonts w:ascii="Times New Roman" w:hAnsi="Times New Roman" w:cs="Times New Roman"/>
              </w:rPr>
              <w:t>н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 xml:space="preserve">тарный </w:t>
            </w:r>
            <w:r w:rsidRPr="00AA4CD7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AA4CD7">
              <w:rPr>
                <w:rFonts w:ascii="Times New Roman" w:hAnsi="Times New Roman" w:cs="Times New Roman"/>
              </w:rPr>
              <w:br/>
              <w:t>объекта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-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Бала</w:t>
            </w:r>
            <w:proofErr w:type="gramStart"/>
            <w:r w:rsidRPr="00AA4CD7">
              <w:rPr>
                <w:rFonts w:ascii="Times New Roman" w:hAnsi="Times New Roman" w:cs="Times New Roman"/>
              </w:rPr>
              <w:t>н-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совая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стои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-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Аре</w:t>
            </w:r>
            <w:proofErr w:type="gramStart"/>
            <w:r w:rsidRPr="00AA4CD7">
              <w:rPr>
                <w:rFonts w:ascii="Times New Roman" w:hAnsi="Times New Roman" w:cs="Times New Roman"/>
              </w:rPr>
              <w:t>н-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датор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Срок </w:t>
            </w:r>
            <w:r w:rsidRPr="00AA4CD7">
              <w:rPr>
                <w:rFonts w:ascii="Times New Roman" w:hAnsi="Times New Roman" w:cs="Times New Roman"/>
              </w:rPr>
              <w:br/>
              <w:t>аренды</w:t>
            </w:r>
          </w:p>
        </w:tc>
      </w:tr>
      <w:tr w:rsidR="008A5FC1" w:rsidRPr="00AA4CD7" w:rsidTr="00540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3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6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9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11  </w:t>
            </w:r>
          </w:p>
        </w:tc>
      </w:tr>
      <w:tr w:rsidR="008A5FC1" w:rsidRPr="00AA4CD7" w:rsidTr="00540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540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540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540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5FC1" w:rsidRPr="00AA4CD7" w:rsidRDefault="008A5FC1" w:rsidP="008A5FC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</w:rPr>
      </w:pPr>
      <w:r w:rsidRPr="00AA4CD7">
        <w:rPr>
          <w:rFonts w:ascii="Times New Roman" w:hAnsi="Times New Roman" w:cs="Times New Roman"/>
        </w:rPr>
        <w:t>2. Движимое имущество - автомототранспортные средства, самоходные машины</w:t>
      </w:r>
    </w:p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4320"/>
        <w:gridCol w:w="1215"/>
        <w:gridCol w:w="1080"/>
        <w:gridCol w:w="1485"/>
        <w:gridCol w:w="1769"/>
        <w:gridCol w:w="1701"/>
      </w:tblGrid>
      <w:tr w:rsidR="008A5FC1" w:rsidRPr="00AA4CD7" w:rsidTr="0016748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N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gramStart"/>
            <w:r w:rsidRPr="00AA4CD7">
              <w:rPr>
                <w:rFonts w:ascii="Times New Roman" w:hAnsi="Times New Roman" w:cs="Times New Roman"/>
              </w:rPr>
              <w:t>п</w:t>
            </w:r>
            <w:proofErr w:type="gramEnd"/>
            <w:r w:rsidRPr="00AA4C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Наим</w:t>
            </w:r>
            <w:proofErr w:type="gramStart"/>
            <w:r w:rsidRPr="00AA4CD7">
              <w:rPr>
                <w:rFonts w:ascii="Times New Roman" w:hAnsi="Times New Roman" w:cs="Times New Roman"/>
              </w:rPr>
              <w:t>е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 xml:space="preserve">транс- </w:t>
            </w:r>
            <w:r w:rsidRPr="00AA4CD7">
              <w:rPr>
                <w:rFonts w:ascii="Times New Roman" w:hAnsi="Times New Roman" w:cs="Times New Roman"/>
              </w:rPr>
              <w:br/>
              <w:t>портного</w:t>
            </w:r>
            <w:r w:rsidRPr="00AA4CD7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Технические характеристики: 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gramStart"/>
            <w:r w:rsidRPr="00AA4CD7">
              <w:rPr>
                <w:rFonts w:ascii="Times New Roman" w:hAnsi="Times New Roman" w:cs="Times New Roman"/>
              </w:rPr>
              <w:t xml:space="preserve">VIN, модель, N двигателя,   </w:t>
            </w:r>
            <w:r w:rsidRPr="00AA4CD7">
              <w:rPr>
                <w:rFonts w:ascii="Times New Roman" w:hAnsi="Times New Roman" w:cs="Times New Roman"/>
              </w:rPr>
              <w:br/>
              <w:t>N кузова, N шасси, цвет кузова,</w:t>
            </w:r>
            <w:r w:rsidRPr="00AA4CD7">
              <w:rPr>
                <w:rFonts w:ascii="Times New Roman" w:hAnsi="Times New Roman" w:cs="Times New Roman"/>
              </w:rPr>
              <w:br/>
              <w:t xml:space="preserve">год изготовления (заводской  </w:t>
            </w:r>
            <w:r w:rsidRPr="00AA4CD7">
              <w:rPr>
                <w:rFonts w:ascii="Times New Roman" w:hAnsi="Times New Roman" w:cs="Times New Roman"/>
              </w:rPr>
              <w:br/>
              <w:t xml:space="preserve">N машины (рамы), N двигателя, </w:t>
            </w:r>
            <w:r w:rsidRPr="00AA4CD7">
              <w:rPr>
                <w:rFonts w:ascii="Times New Roman" w:hAnsi="Times New Roman" w:cs="Times New Roman"/>
              </w:rPr>
              <w:br/>
              <w:t xml:space="preserve">коробка передач N, основной  </w:t>
            </w:r>
            <w:r w:rsidRPr="00AA4CD7">
              <w:rPr>
                <w:rFonts w:ascii="Times New Roman" w:hAnsi="Times New Roman" w:cs="Times New Roman"/>
              </w:rPr>
              <w:br/>
              <w:t xml:space="preserve">ведущий мост (мосты) N, цвет, </w:t>
            </w:r>
            <w:r w:rsidRPr="00AA4CD7">
              <w:rPr>
                <w:rFonts w:ascii="Times New Roman" w:hAnsi="Times New Roman" w:cs="Times New Roman"/>
              </w:rPr>
              <w:br/>
              <w:t xml:space="preserve">год изготовления)       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Дата  </w:t>
            </w:r>
            <w:r w:rsidRPr="00AA4CD7">
              <w:rPr>
                <w:rFonts w:ascii="Times New Roman" w:hAnsi="Times New Roman" w:cs="Times New Roman"/>
              </w:rPr>
              <w:br/>
              <w:t xml:space="preserve">ввода в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эксплу</w:t>
            </w:r>
            <w:proofErr w:type="gramStart"/>
            <w:r w:rsidRPr="00AA4CD7">
              <w:rPr>
                <w:rFonts w:ascii="Times New Roman" w:hAnsi="Times New Roman" w:cs="Times New Roman"/>
              </w:rPr>
              <w:t>а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Инве</w:t>
            </w:r>
            <w:proofErr w:type="gramStart"/>
            <w:r w:rsidRPr="00AA4CD7">
              <w:rPr>
                <w:rFonts w:ascii="Times New Roman" w:hAnsi="Times New Roman" w:cs="Times New Roman"/>
              </w:rPr>
              <w:t>н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 xml:space="preserve">тарный </w:t>
            </w:r>
            <w:r w:rsidRPr="00AA4CD7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AA4CD7">
              <w:rPr>
                <w:rFonts w:ascii="Times New Roman" w:hAnsi="Times New Roman" w:cs="Times New Roman"/>
              </w:rPr>
              <w:br/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Балансовая</w:t>
            </w:r>
            <w:r w:rsidRPr="00AA4CD7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AA4CD7"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Срок </w:t>
            </w:r>
            <w:r w:rsidRPr="00AA4CD7">
              <w:rPr>
                <w:rFonts w:ascii="Times New Roman" w:hAnsi="Times New Roman" w:cs="Times New Roman"/>
              </w:rPr>
              <w:br/>
              <w:t>аренды</w:t>
            </w: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3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8   </w:t>
            </w: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5FC1" w:rsidRPr="00AA4CD7" w:rsidRDefault="008A5FC1" w:rsidP="008A5FC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</w:rPr>
      </w:pPr>
      <w:r w:rsidRPr="00AA4CD7">
        <w:rPr>
          <w:rFonts w:ascii="Times New Roman" w:hAnsi="Times New Roman" w:cs="Times New Roman"/>
        </w:rPr>
        <w:t>3. Прочее движимое имущество:</w:t>
      </w:r>
    </w:p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4455"/>
        <w:gridCol w:w="1215"/>
        <w:gridCol w:w="1080"/>
        <w:gridCol w:w="1485"/>
        <w:gridCol w:w="1350"/>
        <w:gridCol w:w="1850"/>
      </w:tblGrid>
      <w:tr w:rsidR="008A5FC1" w:rsidRPr="00AA4CD7" w:rsidTr="0016748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N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gramStart"/>
            <w:r w:rsidRPr="00AA4CD7">
              <w:rPr>
                <w:rFonts w:ascii="Times New Roman" w:hAnsi="Times New Roman" w:cs="Times New Roman"/>
              </w:rPr>
              <w:t>п</w:t>
            </w:r>
            <w:proofErr w:type="gramEnd"/>
            <w:r w:rsidRPr="00AA4C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Наим</w:t>
            </w:r>
            <w:proofErr w:type="gramStart"/>
            <w:r w:rsidRPr="00AA4CD7">
              <w:rPr>
                <w:rFonts w:ascii="Times New Roman" w:hAnsi="Times New Roman" w:cs="Times New Roman"/>
              </w:rPr>
              <w:t>е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A4CD7">
              <w:rPr>
                <w:rFonts w:ascii="Times New Roman" w:hAnsi="Times New Roman" w:cs="Times New Roman"/>
              </w:rPr>
              <w:t xml:space="preserve">Технические характеристики,   </w:t>
            </w:r>
            <w:r w:rsidRPr="00AA4CD7">
              <w:rPr>
                <w:rFonts w:ascii="Times New Roman" w:hAnsi="Times New Roman" w:cs="Times New Roman"/>
              </w:rPr>
              <w:br/>
              <w:t xml:space="preserve">позволяющие идентифицировать  </w:t>
            </w:r>
            <w:r w:rsidRPr="00AA4CD7">
              <w:rPr>
                <w:rFonts w:ascii="Times New Roman" w:hAnsi="Times New Roman" w:cs="Times New Roman"/>
              </w:rPr>
              <w:br/>
              <w:t>имущество (для мебели - размеры,</w:t>
            </w:r>
            <w:r w:rsidRPr="00AA4CD7">
              <w:rPr>
                <w:rFonts w:ascii="Times New Roman" w:hAnsi="Times New Roman" w:cs="Times New Roman"/>
              </w:rPr>
              <w:br/>
              <w:t xml:space="preserve">цвет, состав комплекта;     </w:t>
            </w:r>
            <w:r w:rsidRPr="00AA4CD7">
              <w:rPr>
                <w:rFonts w:ascii="Times New Roman" w:hAnsi="Times New Roman" w:cs="Times New Roman"/>
              </w:rPr>
              <w:br/>
              <w:t xml:space="preserve">для технологического      </w:t>
            </w:r>
            <w:r w:rsidRPr="00AA4CD7">
              <w:rPr>
                <w:rFonts w:ascii="Times New Roman" w:hAnsi="Times New Roman" w:cs="Times New Roman"/>
              </w:rPr>
              <w:br/>
              <w:t xml:space="preserve">оборудования - марка, модель,  </w:t>
            </w:r>
            <w:r w:rsidRPr="00AA4CD7">
              <w:rPr>
                <w:rFonts w:ascii="Times New Roman" w:hAnsi="Times New Roman" w:cs="Times New Roman"/>
              </w:rPr>
              <w:br/>
              <w:t>заводской (серийный) N и прочее)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Дата  </w:t>
            </w:r>
            <w:r w:rsidRPr="00AA4CD7">
              <w:rPr>
                <w:rFonts w:ascii="Times New Roman" w:hAnsi="Times New Roman" w:cs="Times New Roman"/>
              </w:rPr>
              <w:br/>
              <w:t xml:space="preserve">ввода в </w:t>
            </w:r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эксплу</w:t>
            </w:r>
            <w:proofErr w:type="gramStart"/>
            <w:r w:rsidRPr="00AA4CD7">
              <w:rPr>
                <w:rFonts w:ascii="Times New Roman" w:hAnsi="Times New Roman" w:cs="Times New Roman"/>
              </w:rPr>
              <w:t>а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br/>
            </w:r>
            <w:proofErr w:type="spellStart"/>
            <w:r w:rsidRPr="00AA4CD7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AA4C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4CD7">
              <w:rPr>
                <w:rFonts w:ascii="Times New Roman" w:hAnsi="Times New Roman" w:cs="Times New Roman"/>
              </w:rPr>
              <w:t>Инве</w:t>
            </w:r>
            <w:proofErr w:type="gramStart"/>
            <w:r w:rsidRPr="00AA4CD7">
              <w:rPr>
                <w:rFonts w:ascii="Times New Roman" w:hAnsi="Times New Roman" w:cs="Times New Roman"/>
              </w:rPr>
              <w:t>н</w:t>
            </w:r>
            <w:proofErr w:type="spellEnd"/>
            <w:r w:rsidRPr="00AA4CD7">
              <w:rPr>
                <w:rFonts w:ascii="Times New Roman" w:hAnsi="Times New Roman" w:cs="Times New Roman"/>
              </w:rPr>
              <w:t>-</w:t>
            </w:r>
            <w:proofErr w:type="gramEnd"/>
            <w:r w:rsidRPr="00AA4CD7">
              <w:rPr>
                <w:rFonts w:ascii="Times New Roman" w:hAnsi="Times New Roman" w:cs="Times New Roman"/>
              </w:rPr>
              <w:t xml:space="preserve"> </w:t>
            </w:r>
            <w:r w:rsidRPr="00AA4CD7">
              <w:rPr>
                <w:rFonts w:ascii="Times New Roman" w:hAnsi="Times New Roman" w:cs="Times New Roman"/>
              </w:rPr>
              <w:br/>
              <w:t xml:space="preserve">тарный </w:t>
            </w:r>
            <w:r w:rsidRPr="00AA4CD7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AA4CD7">
              <w:rPr>
                <w:rFonts w:ascii="Times New Roman" w:hAnsi="Times New Roman" w:cs="Times New Roman"/>
              </w:rPr>
              <w:br/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Балансовая</w:t>
            </w:r>
            <w:r w:rsidRPr="00AA4CD7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AA4CD7"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Срок </w:t>
            </w:r>
            <w:r w:rsidRPr="00AA4CD7">
              <w:rPr>
                <w:rFonts w:ascii="Times New Roman" w:hAnsi="Times New Roman" w:cs="Times New Roman"/>
              </w:rPr>
              <w:br/>
              <w:t>аренды</w:t>
            </w: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3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4CD7">
              <w:rPr>
                <w:rFonts w:ascii="Times New Roman" w:hAnsi="Times New Roman" w:cs="Times New Roman"/>
              </w:rPr>
              <w:t xml:space="preserve">8   </w:t>
            </w: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FC1" w:rsidRPr="00AA4CD7" w:rsidTr="001674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1" w:rsidRPr="00AA4CD7" w:rsidRDefault="008A5FC1" w:rsidP="00540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5FC1" w:rsidRPr="00AA4CD7" w:rsidRDefault="008A5FC1" w:rsidP="008A5F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5FC1" w:rsidRPr="00AA4CD7" w:rsidRDefault="008A5FC1" w:rsidP="008A5FC1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8A5FC1" w:rsidRPr="00AA4CD7" w:rsidRDefault="008A5FC1" w:rsidP="008A5FC1"/>
    <w:p w:rsidR="0074675A" w:rsidRPr="00AA4CD7" w:rsidRDefault="0074675A"/>
    <w:p w:rsidR="0074675A" w:rsidRPr="0032109E" w:rsidRDefault="0074675A"/>
    <w:sectPr w:rsidR="0074675A" w:rsidRPr="0032109E" w:rsidSect="008A5FC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E9"/>
    <w:rsid w:val="000123CE"/>
    <w:rsid w:val="0002201A"/>
    <w:rsid w:val="00023649"/>
    <w:rsid w:val="0003278C"/>
    <w:rsid w:val="00040825"/>
    <w:rsid w:val="00046811"/>
    <w:rsid w:val="000562D0"/>
    <w:rsid w:val="000616F5"/>
    <w:rsid w:val="000879C5"/>
    <w:rsid w:val="00093F11"/>
    <w:rsid w:val="000B1578"/>
    <w:rsid w:val="000B5BF3"/>
    <w:rsid w:val="000B7039"/>
    <w:rsid w:val="000C56F0"/>
    <w:rsid w:val="000D4324"/>
    <w:rsid w:val="000F3AA5"/>
    <w:rsid w:val="000F761D"/>
    <w:rsid w:val="00101891"/>
    <w:rsid w:val="00106D03"/>
    <w:rsid w:val="001139D7"/>
    <w:rsid w:val="0011563A"/>
    <w:rsid w:val="00123049"/>
    <w:rsid w:val="0015057D"/>
    <w:rsid w:val="00157292"/>
    <w:rsid w:val="001575D0"/>
    <w:rsid w:val="001620FD"/>
    <w:rsid w:val="00167489"/>
    <w:rsid w:val="001707E8"/>
    <w:rsid w:val="001708BF"/>
    <w:rsid w:val="00180B4D"/>
    <w:rsid w:val="00187B2F"/>
    <w:rsid w:val="00191726"/>
    <w:rsid w:val="001937A4"/>
    <w:rsid w:val="001A6D8A"/>
    <w:rsid w:val="001B040B"/>
    <w:rsid w:val="001B23A2"/>
    <w:rsid w:val="001B768E"/>
    <w:rsid w:val="001E36D3"/>
    <w:rsid w:val="001E6068"/>
    <w:rsid w:val="001E6C1C"/>
    <w:rsid w:val="001F0642"/>
    <w:rsid w:val="001F42B0"/>
    <w:rsid w:val="0020166A"/>
    <w:rsid w:val="00204904"/>
    <w:rsid w:val="002236E9"/>
    <w:rsid w:val="002624BD"/>
    <w:rsid w:val="0029650E"/>
    <w:rsid w:val="002A3D75"/>
    <w:rsid w:val="002A7471"/>
    <w:rsid w:val="002B7F2C"/>
    <w:rsid w:val="002C26CB"/>
    <w:rsid w:val="002E095F"/>
    <w:rsid w:val="002E0D22"/>
    <w:rsid w:val="002E2A60"/>
    <w:rsid w:val="00306401"/>
    <w:rsid w:val="0032109E"/>
    <w:rsid w:val="003269A4"/>
    <w:rsid w:val="00345F15"/>
    <w:rsid w:val="00347FAA"/>
    <w:rsid w:val="0035556A"/>
    <w:rsid w:val="00355941"/>
    <w:rsid w:val="00373FDD"/>
    <w:rsid w:val="00382FD0"/>
    <w:rsid w:val="003A4DF7"/>
    <w:rsid w:val="003B6A2E"/>
    <w:rsid w:val="003C1F4F"/>
    <w:rsid w:val="003C7B6E"/>
    <w:rsid w:val="003D2964"/>
    <w:rsid w:val="003D7204"/>
    <w:rsid w:val="003E729E"/>
    <w:rsid w:val="003F5325"/>
    <w:rsid w:val="00407696"/>
    <w:rsid w:val="004076D7"/>
    <w:rsid w:val="00416B78"/>
    <w:rsid w:val="00420FDE"/>
    <w:rsid w:val="004450FB"/>
    <w:rsid w:val="00452A47"/>
    <w:rsid w:val="0046017C"/>
    <w:rsid w:val="00484E75"/>
    <w:rsid w:val="00490F5B"/>
    <w:rsid w:val="0049567B"/>
    <w:rsid w:val="004C3DD7"/>
    <w:rsid w:val="004E2BDC"/>
    <w:rsid w:val="004E2DF1"/>
    <w:rsid w:val="004F15DE"/>
    <w:rsid w:val="004F439A"/>
    <w:rsid w:val="004F7D47"/>
    <w:rsid w:val="005102C2"/>
    <w:rsid w:val="00525658"/>
    <w:rsid w:val="00532286"/>
    <w:rsid w:val="00540305"/>
    <w:rsid w:val="00541063"/>
    <w:rsid w:val="00573779"/>
    <w:rsid w:val="00574270"/>
    <w:rsid w:val="00591BD7"/>
    <w:rsid w:val="005A0444"/>
    <w:rsid w:val="005C0B4C"/>
    <w:rsid w:val="005C2FF1"/>
    <w:rsid w:val="005C76B8"/>
    <w:rsid w:val="005D276F"/>
    <w:rsid w:val="005F1983"/>
    <w:rsid w:val="006019B8"/>
    <w:rsid w:val="006020D9"/>
    <w:rsid w:val="0061644B"/>
    <w:rsid w:val="00640F05"/>
    <w:rsid w:val="00643DC3"/>
    <w:rsid w:val="00663A36"/>
    <w:rsid w:val="00676467"/>
    <w:rsid w:val="00676992"/>
    <w:rsid w:val="0068690F"/>
    <w:rsid w:val="006A1D6B"/>
    <w:rsid w:val="006A36C7"/>
    <w:rsid w:val="006B00CF"/>
    <w:rsid w:val="006B3630"/>
    <w:rsid w:val="006C6823"/>
    <w:rsid w:val="006D7D28"/>
    <w:rsid w:val="006E2985"/>
    <w:rsid w:val="006E63AA"/>
    <w:rsid w:val="006E76F5"/>
    <w:rsid w:val="00705EB5"/>
    <w:rsid w:val="0072024B"/>
    <w:rsid w:val="0074675A"/>
    <w:rsid w:val="0076179B"/>
    <w:rsid w:val="00767B73"/>
    <w:rsid w:val="00774B01"/>
    <w:rsid w:val="007826C7"/>
    <w:rsid w:val="007D1DBA"/>
    <w:rsid w:val="007D4369"/>
    <w:rsid w:val="007E4D49"/>
    <w:rsid w:val="007E525C"/>
    <w:rsid w:val="007F20F9"/>
    <w:rsid w:val="008066BF"/>
    <w:rsid w:val="00811D65"/>
    <w:rsid w:val="0081385B"/>
    <w:rsid w:val="00814DCE"/>
    <w:rsid w:val="00840FA8"/>
    <w:rsid w:val="008445D4"/>
    <w:rsid w:val="00870AC4"/>
    <w:rsid w:val="00885AB2"/>
    <w:rsid w:val="008972A0"/>
    <w:rsid w:val="0089797F"/>
    <w:rsid w:val="008A46E7"/>
    <w:rsid w:val="008A5FC1"/>
    <w:rsid w:val="008B31F5"/>
    <w:rsid w:val="008D74B8"/>
    <w:rsid w:val="008E599A"/>
    <w:rsid w:val="008F1275"/>
    <w:rsid w:val="00900C67"/>
    <w:rsid w:val="00904D84"/>
    <w:rsid w:val="00911CB9"/>
    <w:rsid w:val="00935270"/>
    <w:rsid w:val="009545E6"/>
    <w:rsid w:val="00966EBE"/>
    <w:rsid w:val="0098381F"/>
    <w:rsid w:val="009B0529"/>
    <w:rsid w:val="009B1C47"/>
    <w:rsid w:val="009D7D3B"/>
    <w:rsid w:val="00A06673"/>
    <w:rsid w:val="00A21023"/>
    <w:rsid w:val="00A26298"/>
    <w:rsid w:val="00A413D6"/>
    <w:rsid w:val="00A53258"/>
    <w:rsid w:val="00A633D4"/>
    <w:rsid w:val="00A87F72"/>
    <w:rsid w:val="00A94EAE"/>
    <w:rsid w:val="00A96E6F"/>
    <w:rsid w:val="00AA27D3"/>
    <w:rsid w:val="00AA4CD7"/>
    <w:rsid w:val="00AC24CF"/>
    <w:rsid w:val="00AC376A"/>
    <w:rsid w:val="00AC43E8"/>
    <w:rsid w:val="00AC56B4"/>
    <w:rsid w:val="00AD7997"/>
    <w:rsid w:val="00AE0EA6"/>
    <w:rsid w:val="00AE7B5A"/>
    <w:rsid w:val="00AF569D"/>
    <w:rsid w:val="00B02681"/>
    <w:rsid w:val="00B11D78"/>
    <w:rsid w:val="00B177ED"/>
    <w:rsid w:val="00B25AD7"/>
    <w:rsid w:val="00B25C6A"/>
    <w:rsid w:val="00B26E26"/>
    <w:rsid w:val="00B2713B"/>
    <w:rsid w:val="00B367B9"/>
    <w:rsid w:val="00B45957"/>
    <w:rsid w:val="00B526C6"/>
    <w:rsid w:val="00B6718C"/>
    <w:rsid w:val="00B73115"/>
    <w:rsid w:val="00B941AD"/>
    <w:rsid w:val="00BD0D16"/>
    <w:rsid w:val="00BD15C0"/>
    <w:rsid w:val="00BD3061"/>
    <w:rsid w:val="00BE0643"/>
    <w:rsid w:val="00BE1506"/>
    <w:rsid w:val="00BF00FC"/>
    <w:rsid w:val="00C00C87"/>
    <w:rsid w:val="00C1577E"/>
    <w:rsid w:val="00C22FF5"/>
    <w:rsid w:val="00C40F74"/>
    <w:rsid w:val="00C573BC"/>
    <w:rsid w:val="00C623FD"/>
    <w:rsid w:val="00C65FAF"/>
    <w:rsid w:val="00C87B4B"/>
    <w:rsid w:val="00C940BB"/>
    <w:rsid w:val="00CD1272"/>
    <w:rsid w:val="00CE3B71"/>
    <w:rsid w:val="00CE51A0"/>
    <w:rsid w:val="00CF2A47"/>
    <w:rsid w:val="00CF5230"/>
    <w:rsid w:val="00CF73E7"/>
    <w:rsid w:val="00D12CE3"/>
    <w:rsid w:val="00D2730C"/>
    <w:rsid w:val="00D34BED"/>
    <w:rsid w:val="00D415E9"/>
    <w:rsid w:val="00D557AD"/>
    <w:rsid w:val="00D56CDC"/>
    <w:rsid w:val="00D65AE7"/>
    <w:rsid w:val="00D82FF3"/>
    <w:rsid w:val="00DA3749"/>
    <w:rsid w:val="00DA6B75"/>
    <w:rsid w:val="00DB6EC4"/>
    <w:rsid w:val="00DC6569"/>
    <w:rsid w:val="00DD0E7B"/>
    <w:rsid w:val="00DD6BB9"/>
    <w:rsid w:val="00DF1BB8"/>
    <w:rsid w:val="00E005B9"/>
    <w:rsid w:val="00E078BC"/>
    <w:rsid w:val="00E422F6"/>
    <w:rsid w:val="00E61959"/>
    <w:rsid w:val="00E8547B"/>
    <w:rsid w:val="00E90587"/>
    <w:rsid w:val="00E933F7"/>
    <w:rsid w:val="00EA0456"/>
    <w:rsid w:val="00EB57D9"/>
    <w:rsid w:val="00EC2C60"/>
    <w:rsid w:val="00ED4819"/>
    <w:rsid w:val="00EE6A58"/>
    <w:rsid w:val="00EE6C58"/>
    <w:rsid w:val="00EF02A5"/>
    <w:rsid w:val="00EF484C"/>
    <w:rsid w:val="00F11F37"/>
    <w:rsid w:val="00F14C93"/>
    <w:rsid w:val="00F269B1"/>
    <w:rsid w:val="00F31BD0"/>
    <w:rsid w:val="00F4067D"/>
    <w:rsid w:val="00F424EE"/>
    <w:rsid w:val="00F52BEF"/>
    <w:rsid w:val="00F56FF4"/>
    <w:rsid w:val="00F57AF1"/>
    <w:rsid w:val="00F6577D"/>
    <w:rsid w:val="00F72DC7"/>
    <w:rsid w:val="00F928F2"/>
    <w:rsid w:val="00FD6C12"/>
    <w:rsid w:val="00FE5380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8"/>
  </w:style>
  <w:style w:type="paragraph" w:styleId="3">
    <w:name w:val="heading 3"/>
    <w:basedOn w:val="a"/>
    <w:link w:val="30"/>
    <w:uiPriority w:val="9"/>
    <w:qFormat/>
    <w:rsid w:val="00E005B9"/>
    <w:pPr>
      <w:spacing w:before="100" w:beforeAutospacing="1" w:after="100" w:afterAutospacing="1"/>
      <w:outlineLvl w:val="2"/>
    </w:pPr>
    <w:rPr>
      <w:b/>
      <w:bCs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link w:val="10"/>
    <w:rsid w:val="008972A0"/>
    <w:pPr>
      <w:spacing w:after="200" w:line="276" w:lineRule="auto"/>
    </w:pPr>
    <w:rPr>
      <w:rFonts w:ascii="Consolas" w:hAnsi="Consolas"/>
      <w:sz w:val="22"/>
      <w:szCs w:val="22"/>
    </w:rPr>
  </w:style>
  <w:style w:type="character" w:customStyle="1" w:styleId="10">
    <w:name w:val="Стиль1 Знак"/>
    <w:basedOn w:val="a0"/>
    <w:link w:val="1"/>
    <w:rsid w:val="008972A0"/>
    <w:rPr>
      <w:rFonts w:ascii="Consolas" w:hAnsi="Consolas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005B9"/>
    <w:rPr>
      <w:b/>
      <w:bCs/>
      <w:iCs/>
      <w:sz w:val="27"/>
      <w:szCs w:val="27"/>
      <w:lang w:eastAsia="ru-RU"/>
    </w:rPr>
  </w:style>
  <w:style w:type="paragraph" w:customStyle="1" w:styleId="formattext">
    <w:name w:val="formattext"/>
    <w:basedOn w:val="a"/>
    <w:rsid w:val="00E005B9"/>
    <w:pPr>
      <w:spacing w:before="100" w:beforeAutospacing="1" w:after="100" w:afterAutospacing="1"/>
    </w:pPr>
    <w:rPr>
      <w:iCs/>
      <w:lang w:eastAsia="ru-RU"/>
    </w:rPr>
  </w:style>
  <w:style w:type="paragraph" w:customStyle="1" w:styleId="headertext">
    <w:name w:val="headertext"/>
    <w:basedOn w:val="a"/>
    <w:rsid w:val="00E005B9"/>
    <w:pPr>
      <w:spacing w:before="100" w:beforeAutospacing="1" w:after="100" w:afterAutospacing="1"/>
    </w:pPr>
    <w:rPr>
      <w:iCs/>
      <w:lang w:eastAsia="ru-RU"/>
    </w:rPr>
  </w:style>
  <w:style w:type="character" w:styleId="a3">
    <w:name w:val="Hyperlink"/>
    <w:basedOn w:val="a0"/>
    <w:uiPriority w:val="99"/>
    <w:semiHidden/>
    <w:unhideWhenUsed/>
    <w:rsid w:val="00E005B9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4C3DD7"/>
    <w:rPr>
      <w:b w:val="0"/>
      <w:bCs w:val="0"/>
      <w:color w:val="106BBE"/>
    </w:rPr>
  </w:style>
  <w:style w:type="paragraph" w:customStyle="1" w:styleId="ConsPlusNormal">
    <w:name w:val="ConsPlusNormal"/>
    <w:rsid w:val="000123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Cs/>
      <w:sz w:val="20"/>
      <w:szCs w:val="20"/>
      <w:lang w:eastAsia="ru-RU"/>
    </w:rPr>
  </w:style>
  <w:style w:type="paragraph" w:customStyle="1" w:styleId="ConsPlusNonformat">
    <w:name w:val="ConsPlusNonformat"/>
    <w:rsid w:val="008A5F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8"/>
  </w:style>
  <w:style w:type="paragraph" w:styleId="3">
    <w:name w:val="heading 3"/>
    <w:basedOn w:val="a"/>
    <w:link w:val="30"/>
    <w:uiPriority w:val="9"/>
    <w:qFormat/>
    <w:rsid w:val="00E005B9"/>
    <w:pPr>
      <w:spacing w:before="100" w:beforeAutospacing="1" w:after="100" w:afterAutospacing="1"/>
      <w:outlineLvl w:val="2"/>
    </w:pPr>
    <w:rPr>
      <w:b/>
      <w:bCs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link w:val="10"/>
    <w:rsid w:val="008972A0"/>
    <w:pPr>
      <w:spacing w:after="200" w:line="276" w:lineRule="auto"/>
    </w:pPr>
    <w:rPr>
      <w:rFonts w:ascii="Consolas" w:hAnsi="Consolas"/>
      <w:sz w:val="22"/>
      <w:szCs w:val="22"/>
    </w:rPr>
  </w:style>
  <w:style w:type="character" w:customStyle="1" w:styleId="10">
    <w:name w:val="Стиль1 Знак"/>
    <w:basedOn w:val="a0"/>
    <w:link w:val="1"/>
    <w:rsid w:val="008972A0"/>
    <w:rPr>
      <w:rFonts w:ascii="Consolas" w:hAnsi="Consolas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005B9"/>
    <w:rPr>
      <w:b/>
      <w:bCs/>
      <w:iCs/>
      <w:sz w:val="27"/>
      <w:szCs w:val="27"/>
      <w:lang w:eastAsia="ru-RU"/>
    </w:rPr>
  </w:style>
  <w:style w:type="paragraph" w:customStyle="1" w:styleId="formattext">
    <w:name w:val="formattext"/>
    <w:basedOn w:val="a"/>
    <w:rsid w:val="00E005B9"/>
    <w:pPr>
      <w:spacing w:before="100" w:beforeAutospacing="1" w:after="100" w:afterAutospacing="1"/>
    </w:pPr>
    <w:rPr>
      <w:iCs/>
      <w:lang w:eastAsia="ru-RU"/>
    </w:rPr>
  </w:style>
  <w:style w:type="paragraph" w:customStyle="1" w:styleId="headertext">
    <w:name w:val="headertext"/>
    <w:basedOn w:val="a"/>
    <w:rsid w:val="00E005B9"/>
    <w:pPr>
      <w:spacing w:before="100" w:beforeAutospacing="1" w:after="100" w:afterAutospacing="1"/>
    </w:pPr>
    <w:rPr>
      <w:iCs/>
      <w:lang w:eastAsia="ru-RU"/>
    </w:rPr>
  </w:style>
  <w:style w:type="character" w:styleId="a3">
    <w:name w:val="Hyperlink"/>
    <w:basedOn w:val="a0"/>
    <w:uiPriority w:val="99"/>
    <w:semiHidden/>
    <w:unhideWhenUsed/>
    <w:rsid w:val="00E005B9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4C3DD7"/>
    <w:rPr>
      <w:b w:val="0"/>
      <w:bCs w:val="0"/>
      <w:color w:val="106BBE"/>
    </w:rPr>
  </w:style>
  <w:style w:type="paragraph" w:customStyle="1" w:styleId="ConsPlusNormal">
    <w:name w:val="ConsPlusNormal"/>
    <w:rsid w:val="000123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Cs/>
      <w:sz w:val="20"/>
      <w:szCs w:val="20"/>
      <w:lang w:eastAsia="ru-RU"/>
    </w:rPr>
  </w:style>
  <w:style w:type="paragraph" w:customStyle="1" w:styleId="ConsPlusNonformat">
    <w:name w:val="ConsPlusNonformat"/>
    <w:rsid w:val="008A5F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A27F-E201-4707-8BBB-9AFC4EF7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ADM19</dc:creator>
  <cp:lastModifiedBy>ADM19</cp:lastModifiedBy>
  <cp:revision>37</cp:revision>
  <dcterms:created xsi:type="dcterms:W3CDTF">2017-01-26T11:04:00Z</dcterms:created>
  <dcterms:modified xsi:type="dcterms:W3CDTF">2017-02-03T04:43:00Z</dcterms:modified>
</cp:coreProperties>
</file>